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CA22D" w14:textId="35080E26" w:rsidR="00C66598" w:rsidRPr="00995F55" w:rsidRDefault="00C66598" w:rsidP="00C66598">
      <w:pPr>
        <w:pStyle w:val="Header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75454EA1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F740B8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14DV</w:t>
      </w:r>
      <w:bookmarkEnd w:id="0"/>
      <w:r w:rsidR="00F50081">
        <w:rPr>
          <w:rFonts w:cs="Arial"/>
          <w:b/>
          <w:sz w:val="28"/>
          <w:szCs w:val="28"/>
        </w:rPr>
        <w:t>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ETBX16D6V</w:t>
      </w:r>
      <w:bookmarkEnd w:id="1"/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5D7021D" w:rsidR="0059709C" w:rsidRPr="00995F55" w:rsidRDefault="007D0F42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F740B8">
        <w:rPr>
          <w:rFonts w:cs="Arial"/>
        </w:rPr>
        <w:t>PRA0</w:t>
      </w:r>
      <w:r w:rsidR="000C393C" w:rsidRPr="000C393C">
        <w:rPr>
          <w:rFonts w:cs="Arial"/>
        </w:rPr>
        <w:t>14DV</w:t>
      </w:r>
      <w:r w:rsidR="00F50081">
        <w:rPr>
          <w:rFonts w:cs="Arial"/>
        </w:rPr>
        <w:t>3</w:t>
      </w:r>
    </w:p>
    <w:p w14:paraId="0CFF8450" w14:textId="4AA4B01C" w:rsidR="00FA0CC0" w:rsidRPr="00995F55" w:rsidRDefault="00786CDA" w:rsidP="00F36C9B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ETBX16D6V</w:t>
      </w:r>
    </w:p>
    <w:p w14:paraId="4183A73C" w14:textId="77777777" w:rsidR="001F50FC" w:rsidRPr="00995F55" w:rsidRDefault="001F50FC" w:rsidP="00F36C9B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oSpacing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oSpacing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21B1361C" w14:textId="73ADC482" w:rsidR="003A0E4B" w:rsidRDefault="000C393C" w:rsidP="000C393C">
      <w:pPr>
        <w:pStyle w:val="NoSpacing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 w:rsidR="00724E14"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 w:rsidR="00724E14"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 w:rsidR="006E0CF7">
        <w:rPr>
          <w:rFonts w:cs="Arial"/>
          <w:b/>
          <w:szCs w:val="20"/>
        </w:rPr>
        <w:t xml:space="preserve"> </w:t>
      </w:r>
      <w:r w:rsidR="006E0CF7" w:rsidRPr="000C393C">
        <w:rPr>
          <w:rFonts w:cs="Arial"/>
          <w:b/>
          <w:szCs w:val="20"/>
        </w:rPr>
        <w:t>e acqua refrigerata per il raffrescamento.</w:t>
      </w:r>
    </w:p>
    <w:p w14:paraId="69E58BE8" w14:textId="797667F8" w:rsidR="000C393C" w:rsidRPr="000C393C" w:rsidRDefault="003A0E4B" w:rsidP="000C393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="000C393C" w:rsidRPr="000C393C">
        <w:rPr>
          <w:rFonts w:cs="Arial"/>
          <w:b/>
          <w:szCs w:val="20"/>
        </w:rPr>
        <w:t xml:space="preserve"> temperatura di accumulo in ACS </w:t>
      </w:r>
      <w:r w:rsidR="006E0CF7">
        <w:rPr>
          <w:rFonts w:cs="Arial"/>
          <w:b/>
          <w:szCs w:val="20"/>
        </w:rPr>
        <w:t xml:space="preserve">fino a </w:t>
      </w:r>
      <w:r w:rsidR="00FF4D5C">
        <w:rPr>
          <w:rFonts w:cs="Arial"/>
          <w:b/>
          <w:szCs w:val="20"/>
        </w:rPr>
        <w:t>63°C in pompa di calore.</w:t>
      </w:r>
    </w:p>
    <w:p w14:paraId="30EA9A84" w14:textId="6C589BF2" w:rsidR="000C393C" w:rsidRDefault="000C393C" w:rsidP="000C393C">
      <w:pPr>
        <w:pStyle w:val="NoSpacing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oSpacing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oSpacing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oSpacing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A620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Prestazioni ai valori integrati in riscaldamento:</w:t>
      </w:r>
    </w:p>
    <w:p w14:paraId="2C957780" w14:textId="77777777" w:rsidR="00F324A0" w:rsidRPr="00A620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 xml:space="preserve">Potenza resa: 9,43 kW </w:t>
      </w:r>
    </w:p>
    <w:p w14:paraId="7D163506" w14:textId="77777777" w:rsidR="00F324A0" w:rsidRPr="00A620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 xml:space="preserve">Assorbimento elettrico: 1,94 kW </w:t>
      </w:r>
    </w:p>
    <w:p w14:paraId="57FD2AFA" w14:textId="77777777" w:rsidR="00F324A0" w:rsidRPr="00A620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COP: 4,86</w:t>
      </w:r>
    </w:p>
    <w:p w14:paraId="2666A624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C7BF952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737699">
        <w:rPr>
          <w:rFonts w:cs="Arial"/>
          <w:szCs w:val="20"/>
        </w:rPr>
        <w:t>massime</w:t>
      </w:r>
      <w:bookmarkStart w:id="2" w:name="_GoBack"/>
      <w:bookmarkEnd w:id="2"/>
      <w:r w:rsidRPr="00F42FD0">
        <w:rPr>
          <w:rFonts w:cs="Arial"/>
          <w:szCs w:val="20"/>
        </w:rPr>
        <w:t xml:space="preserve"> in raffrescamento:</w:t>
      </w:r>
    </w:p>
    <w:p w14:paraId="5F8E959E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10,55 kW </w:t>
      </w:r>
    </w:p>
    <w:p w14:paraId="7C0EC59B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2,55 kW </w:t>
      </w:r>
    </w:p>
    <w:p w14:paraId="5DBFCB23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EER: 4,13 kW</w:t>
      </w:r>
    </w:p>
    <w:p w14:paraId="21E0D30F" w14:textId="77777777" w:rsidR="00F324A0" w:rsidRPr="00F42FD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341F9535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0C2A8B85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4CE39246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77777777" w:rsidR="00F324A0" w:rsidRPr="007E071B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4CCE5BDA" w14:textId="77777777" w:rsidR="00F324A0" w:rsidRPr="00B65AE3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77777777" w:rsidR="00F324A0" w:rsidRDefault="00F324A0" w:rsidP="00F324A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A6201B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Alimentazione elettrica monofase 230 V, 50 Hz.</w:t>
      </w:r>
    </w:p>
    <w:p w14:paraId="437E57D0" w14:textId="71811DD6" w:rsidR="005126D4" w:rsidRDefault="0049744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Riscaldatore elettrico di riserva utilizzabile ai livelli di potenza di 2 kW, 4 kW</w:t>
      </w:r>
      <w:r w:rsidR="00BD1C6A" w:rsidRPr="00A6201B">
        <w:rPr>
          <w:rFonts w:cs="Arial"/>
          <w:szCs w:val="20"/>
        </w:rPr>
        <w:t>, 6 kW</w:t>
      </w:r>
      <w:r w:rsidRPr="00A6201B">
        <w:rPr>
          <w:rFonts w:cs="Arial"/>
          <w:szCs w:val="20"/>
        </w:rPr>
        <w:t xml:space="preserve"> </w:t>
      </w:r>
      <w:r w:rsidR="001A271D" w:rsidRPr="00A6201B">
        <w:rPr>
          <w:rFonts w:cs="Arial"/>
          <w:szCs w:val="20"/>
        </w:rPr>
        <w:t xml:space="preserve">con alimentazione monofase </w:t>
      </w:r>
      <w:r w:rsidR="00BD1C6A" w:rsidRPr="00A6201B">
        <w:rPr>
          <w:rFonts w:cs="Arial"/>
          <w:szCs w:val="20"/>
        </w:rPr>
        <w:t xml:space="preserve">o trifase </w:t>
      </w:r>
      <w:r w:rsidR="001A271D" w:rsidRPr="00A6201B">
        <w:rPr>
          <w:rFonts w:cs="Arial"/>
          <w:szCs w:val="20"/>
        </w:rPr>
        <w:t>230 V</w:t>
      </w:r>
      <w:r w:rsidR="00BD1C6A" w:rsidRPr="00A6201B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A6201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</w:t>
      </w:r>
      <w:r w:rsidRPr="00A6201B">
        <w:rPr>
          <w:rFonts w:cs="Arial"/>
        </w:rPr>
        <w:t xml:space="preserve">inverter; l’assorbimento </w:t>
      </w:r>
      <w:r w:rsidR="006B2BC3" w:rsidRPr="00A6201B">
        <w:rPr>
          <w:rFonts w:cs="Arial"/>
        </w:rPr>
        <w:t xml:space="preserve">alle condizioni nominali è di </w:t>
      </w:r>
      <w:r w:rsidR="00D465AB" w:rsidRPr="00A6201B">
        <w:rPr>
          <w:rFonts w:cs="Arial"/>
        </w:rPr>
        <w:t>179</w:t>
      </w:r>
      <w:r w:rsidR="00790FC5" w:rsidRPr="00A6201B">
        <w:rPr>
          <w:rFonts w:cs="Arial"/>
        </w:rPr>
        <w:t xml:space="preserve"> </w:t>
      </w:r>
      <w:r w:rsidRPr="00A6201B">
        <w:rPr>
          <w:rFonts w:cs="Arial"/>
        </w:rPr>
        <w:t>W.</w:t>
      </w:r>
    </w:p>
    <w:p w14:paraId="474AD6B3" w14:textId="77777777" w:rsidR="00FA0CC0" w:rsidRPr="00A6201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A6201B">
        <w:rPr>
          <w:rFonts w:cs="Arial"/>
          <w:u w:val="single"/>
        </w:rPr>
        <w:t>Backup heater</w:t>
      </w:r>
      <w:r w:rsidRPr="00A6201B">
        <w:rPr>
          <w:rFonts w:cs="Arial"/>
        </w:rPr>
        <w:t>: riscaldatore elettri</w:t>
      </w:r>
      <w:r w:rsidR="006B2BC3" w:rsidRPr="00A6201B">
        <w:rPr>
          <w:rFonts w:cs="Arial"/>
        </w:rPr>
        <w:t xml:space="preserve">co ausiliario a tre livelli di potenza (2-4-6 </w:t>
      </w:r>
      <w:r w:rsidRPr="00A6201B">
        <w:rPr>
          <w:rFonts w:cs="Arial"/>
        </w:rPr>
        <w:t>kW</w:t>
      </w:r>
      <w:r w:rsidR="006B2BC3" w:rsidRPr="00A6201B">
        <w:rPr>
          <w:rFonts w:cs="Arial"/>
        </w:rPr>
        <w:t xml:space="preserve">) </w:t>
      </w:r>
      <w:r w:rsidRPr="00A6201B">
        <w:rPr>
          <w:rFonts w:cs="Arial"/>
        </w:rPr>
        <w:t>alimentato a 230 V</w:t>
      </w:r>
      <w:r w:rsidR="006B2BC3" w:rsidRPr="00A6201B">
        <w:rPr>
          <w:rFonts w:cs="Arial"/>
        </w:rPr>
        <w:t xml:space="preserve"> monofase</w:t>
      </w:r>
      <w:r w:rsidRPr="00A6201B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oSpacing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oSpacing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oSpacing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oSpacing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oSpacing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oSpacing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oSpacing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oSpacing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oSpacing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oSpacing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oSpacing"/>
        <w:jc w:val="both"/>
        <w:rPr>
          <w:rFonts w:cs="Arial"/>
          <w:u w:val="single"/>
        </w:rPr>
      </w:pPr>
      <w:bookmarkStart w:id="3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oSpacing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oSpacing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oSpacing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132E07">
      <w:pPr>
        <w:pStyle w:val="NoSpacing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oSpacing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oSpacing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3"/>
    <w:p w14:paraId="7755BE2C" w14:textId="77777777" w:rsidR="00AB4B7A" w:rsidRPr="00995F55" w:rsidRDefault="00AB4B7A" w:rsidP="00F36C9B">
      <w:pPr>
        <w:pStyle w:val="NoSpacing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68F" w14:textId="77777777" w:rsidR="00EC1C23" w:rsidRDefault="00EC1C23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EC1C23" w:rsidRDefault="00EC1C23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2FF07" w14:textId="77777777" w:rsidR="00EC1C23" w:rsidRDefault="00EC1C23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EC1C23" w:rsidRDefault="00EC1C23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80E8A"/>
    <w:rsid w:val="0068650C"/>
    <w:rsid w:val="00696024"/>
    <w:rsid w:val="006A4FA5"/>
    <w:rsid w:val="006B2BC3"/>
    <w:rsid w:val="006E0CF7"/>
    <w:rsid w:val="006F2157"/>
    <w:rsid w:val="006F4C3A"/>
    <w:rsid w:val="00710413"/>
    <w:rsid w:val="00711980"/>
    <w:rsid w:val="00724E14"/>
    <w:rsid w:val="007305A1"/>
    <w:rsid w:val="00735A8B"/>
    <w:rsid w:val="00737699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32004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6201B"/>
    <w:rsid w:val="00A75E46"/>
    <w:rsid w:val="00A75F1C"/>
    <w:rsid w:val="00A84139"/>
    <w:rsid w:val="00AA14F4"/>
    <w:rsid w:val="00AB010C"/>
    <w:rsid w:val="00AB4B7A"/>
    <w:rsid w:val="00AF6A9B"/>
    <w:rsid w:val="00B02B6C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0081"/>
    <w:rsid w:val="00F566F5"/>
    <w:rsid w:val="00F740B8"/>
    <w:rsid w:val="00FA0CC0"/>
    <w:rsid w:val="00FE024D"/>
    <w:rsid w:val="00FE1EC9"/>
    <w:rsid w:val="00FE6DF2"/>
    <w:rsid w:val="00FF0B0A"/>
    <w:rsid w:val="00FF3929"/>
    <w:rsid w:val="00FF4D5C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5B6D-0027-413E-8BBE-9DE3D8ED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22</cp:revision>
  <cp:lastPrinted>2017-03-23T09:32:00Z</cp:lastPrinted>
  <dcterms:created xsi:type="dcterms:W3CDTF">2019-05-27T13:07:00Z</dcterms:created>
  <dcterms:modified xsi:type="dcterms:W3CDTF">2020-04-01T09:57:00Z</dcterms:modified>
</cp:coreProperties>
</file>